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pacing w:line="520" w:lineRule="exact"/>
        <w:jc w:val="center"/>
        <w:rPr>
          <w:rFonts w:ascii="黑体" w:hAnsi="黑体" w:eastAsia="黑体" w:cs="Times New Roman"/>
          <w:sz w:val="28"/>
          <w:szCs w:val="28"/>
        </w:rPr>
      </w:pPr>
    </w:p>
    <w:p>
      <w:pPr>
        <w:widowControl/>
        <w:jc w:val="center"/>
        <w:rPr>
          <w:rFonts w:ascii="方正小标宋简体" w:hAnsi="Times New Roman" w:eastAsia="方正小标宋简体" w:cs="Times New Roman"/>
          <w:sz w:val="36"/>
          <w:szCs w:val="36"/>
        </w:rPr>
      </w:pPr>
      <w:r>
        <w:rPr>
          <w:rFonts w:hint="eastAsia" w:ascii="方正小标宋简体" w:hAnsi="Times New Roman" w:eastAsia="方正小标宋简体" w:cs="方正小标宋简体"/>
          <w:sz w:val="36"/>
          <w:szCs w:val="36"/>
        </w:rPr>
        <w:t>项目</w:t>
      </w:r>
      <w:r>
        <w:rPr>
          <w:rFonts w:hint="eastAsia" w:ascii="方正小标宋简体" w:hAnsi="Times New Roman" w:eastAsia="方正小标宋简体" w:cs="方正小标宋简体"/>
          <w:sz w:val="36"/>
          <w:szCs w:val="36"/>
          <w:lang w:eastAsia="zh-CN"/>
        </w:rPr>
        <w:t>绩效目标</w:t>
      </w:r>
      <w:r>
        <w:rPr>
          <w:rFonts w:hint="eastAsia" w:ascii="方正小标宋简体" w:hAnsi="Times New Roman" w:eastAsia="方正小标宋简体" w:cs="方正小标宋简体"/>
          <w:sz w:val="36"/>
          <w:szCs w:val="36"/>
        </w:rPr>
        <w:t>申报表</w:t>
      </w:r>
    </w:p>
    <w:tbl>
      <w:tblPr>
        <w:tblW w:w="89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27"/>
        <w:gridCol w:w="407"/>
        <w:gridCol w:w="1093"/>
        <w:gridCol w:w="30"/>
        <w:gridCol w:w="1106"/>
        <w:gridCol w:w="6"/>
        <w:gridCol w:w="854"/>
        <w:gridCol w:w="1011"/>
        <w:gridCol w:w="82"/>
        <w:gridCol w:w="1094"/>
        <w:gridCol w:w="334"/>
        <w:gridCol w:w="747"/>
        <w:gridCol w:w="957"/>
      </w:tblGrid>
      <w:tr>
        <w:trPr>
          <w:trHeight w:val="508" w:hRule="atLeast"/>
        </w:trPr>
        <w:tc>
          <w:tcPr>
            <w:tcW w:w="5734" w:type="dxa"/>
            <w:gridSpan w:val="8"/>
            <w:tcBorders>
              <w:top w:val="nil"/>
              <w:left w:val="nil"/>
              <w:bottom w:val="nil"/>
              <w:right w:val="nil"/>
            </w:tcBorders>
            <w:vAlign w:val="center"/>
          </w:tcPr>
          <w:p>
            <w:pPr>
              <w:widowControl/>
              <w:spacing w:line="240" w:lineRule="exact"/>
              <w:rPr>
                <w:rFonts w:ascii="宋体" w:hAnsi="宋体" w:eastAsia="宋体" w:cs="宋体"/>
                <w:color w:val="auto"/>
                <w:kern w:val="0"/>
                <w:sz w:val="21"/>
                <w:szCs w:val="21"/>
              </w:rPr>
            </w:pPr>
            <w:r>
              <w:rPr>
                <w:rFonts w:hint="eastAsia" w:ascii="宋体" w:hAnsi="宋体" w:eastAsia="宋体" w:cs="宋体"/>
                <w:color w:val="auto"/>
                <w:kern w:val="0"/>
                <w:sz w:val="21"/>
                <w:szCs w:val="21"/>
              </w:rPr>
              <w:t>申报单位：</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 xml:space="preserve">鄂州市文学艺术界联合会   </w:t>
            </w:r>
          </w:p>
        </w:tc>
        <w:tc>
          <w:tcPr>
            <w:tcW w:w="3214" w:type="dxa"/>
            <w:gridSpan w:val="5"/>
            <w:tcBorders>
              <w:top w:val="nil"/>
              <w:left w:val="nil"/>
              <w:bottom w:val="single" w:color="auto" w:sz="4" w:space="0"/>
              <w:right w:val="nil"/>
            </w:tcBorders>
            <w:vAlign w:val="center"/>
          </w:tcPr>
          <w:p>
            <w:pPr>
              <w:widowControl/>
              <w:spacing w:line="240" w:lineRule="exact"/>
              <w:jc w:val="right"/>
              <w:rPr>
                <w:rFonts w:ascii="宋体" w:hAnsi="宋体" w:eastAsia="宋体" w:cs="宋体"/>
                <w:color w:val="auto"/>
                <w:kern w:val="0"/>
                <w:sz w:val="21"/>
                <w:szCs w:val="21"/>
              </w:rPr>
            </w:pPr>
            <w:r>
              <w:rPr>
                <w:rFonts w:hint="eastAsia" w:ascii="宋体" w:hAnsi="宋体" w:eastAsia="宋体" w:cs="宋体"/>
                <w:color w:val="auto"/>
                <w:kern w:val="0"/>
                <w:sz w:val="21"/>
                <w:szCs w:val="21"/>
              </w:rPr>
              <w:t>金额单位：万元</w:t>
            </w:r>
          </w:p>
        </w:tc>
      </w:tr>
      <w:tr>
        <w:trPr>
          <w:trHeight w:val="487" w:hRule="atLeast"/>
        </w:trPr>
        <w:tc>
          <w:tcPr>
            <w:tcW w:w="1227"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项目名称</w:t>
            </w:r>
          </w:p>
        </w:tc>
        <w:tc>
          <w:tcPr>
            <w:tcW w:w="1530" w:type="dxa"/>
            <w:gridSpan w:val="3"/>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宣传文化旅游发展专项资金</w:t>
            </w:r>
          </w:p>
        </w:tc>
        <w:tc>
          <w:tcPr>
            <w:tcW w:w="1112"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项目类别</w:t>
            </w:r>
          </w:p>
        </w:tc>
        <w:tc>
          <w:tcPr>
            <w:tcW w:w="1865"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常年性项目</w:t>
            </w:r>
          </w:p>
        </w:tc>
        <w:tc>
          <w:tcPr>
            <w:tcW w:w="1510" w:type="dxa"/>
            <w:gridSpan w:val="3"/>
            <w:tcBorders>
              <w:top w:val="nil"/>
              <w:left w:val="nil"/>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项目性质</w:t>
            </w:r>
          </w:p>
        </w:tc>
        <w:tc>
          <w:tcPr>
            <w:tcW w:w="1704" w:type="dxa"/>
            <w:gridSpan w:val="2"/>
            <w:tcBorders>
              <w:top w:val="nil"/>
              <w:left w:val="nil"/>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持续性项目</w:t>
            </w:r>
          </w:p>
        </w:tc>
      </w:tr>
      <w:tr>
        <w:trPr>
          <w:trHeight w:val="603" w:hRule="atLeast"/>
        </w:trPr>
        <w:tc>
          <w:tcPr>
            <w:tcW w:w="1227"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立项依据</w:t>
            </w:r>
          </w:p>
        </w:tc>
        <w:tc>
          <w:tcPr>
            <w:tcW w:w="7721" w:type="dxa"/>
            <w:gridSpan w:val="12"/>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《关于202</w:t>
            </w:r>
            <w:r>
              <w:rPr>
                <w:rFonts w:hint="eastAsia" w:ascii="仿宋_GB2312" w:hAnsi="仿宋_GB2312" w:eastAsia="仿宋_GB2312" w:cs="仿宋_GB2312"/>
                <w:color w:val="auto"/>
                <w:kern w:val="0"/>
                <w:sz w:val="21"/>
                <w:szCs w:val="21"/>
                <w:lang w:val="en-US" w:eastAsia="zh-CN"/>
              </w:rPr>
              <w:t>2</w:t>
            </w:r>
            <w:r>
              <w:rPr>
                <w:rFonts w:hint="eastAsia" w:ascii="仿宋_GB2312" w:hAnsi="仿宋_GB2312" w:eastAsia="仿宋_GB2312" w:cs="仿宋_GB2312"/>
                <w:color w:val="auto"/>
                <w:kern w:val="0"/>
                <w:sz w:val="21"/>
                <w:szCs w:val="21"/>
              </w:rPr>
              <w:t>年度宣传文化旅游发展专项资金安排的函》</w:t>
            </w:r>
          </w:p>
        </w:tc>
      </w:tr>
      <w:tr>
        <w:trPr>
          <w:trHeight w:val="603" w:hRule="atLeast"/>
        </w:trPr>
        <w:tc>
          <w:tcPr>
            <w:tcW w:w="1227" w:type="dxa"/>
            <w:tcBorders>
              <w:top w:val="nil"/>
              <w:left w:val="single" w:color="auto" w:sz="4" w:space="0"/>
              <w:bottom w:val="single" w:color="auto" w:sz="4" w:space="0"/>
              <w:right w:val="single" w:color="auto"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项目预算</w:t>
            </w:r>
          </w:p>
        </w:tc>
        <w:tc>
          <w:tcPr>
            <w:tcW w:w="7721" w:type="dxa"/>
            <w:gridSpan w:val="12"/>
            <w:tcBorders>
              <w:top w:val="single" w:color="auto" w:sz="4" w:space="0"/>
              <w:left w:val="nil"/>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100.24万元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项目绩效总目标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名称</w:t>
            </w:r>
          </w:p>
        </w:tc>
        <w:tc>
          <w:tcPr>
            <w:tcW w:w="6221" w:type="dxa"/>
            <w:gridSpan w:val="10"/>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6221" w:type="dxa"/>
            <w:gridSpan w:val="10"/>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认真贯彻落实习近平总书记关于中国特色社会主义文化建设的系列重要论述和省第十二次党代会精神，坚持创造性转化、创新性发展，弘扬传统文化，增强文化自信。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2727" w:type="dxa"/>
            <w:gridSpan w:val="3"/>
            <w:vAlign w:val="center"/>
          </w:tcPr>
          <w:p>
            <w:pPr>
              <w:widowControl/>
              <w:jc w:val="left"/>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6221" w:type="dxa"/>
            <w:gridSpan w:val="10"/>
            <w:vAlign w:val="center"/>
          </w:tcPr>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　1.习近平总书记视察鄂州10周年暨鄂州建市40周年系列文艺活动；</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2.新版市歌《爱在鄂州》；</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3.2023年红色文艺轻骑兵系列文艺活动；</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4.《千秋翰墨——鄂州历代名人书法精选‘</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5.’习近平总书记视察鄂州十周年暨鄂州建市四十周年诗歌、散文有奖征文；</w:t>
            </w:r>
          </w:p>
          <w:p>
            <w:pPr>
              <w:widowControl/>
              <w:jc w:val="left"/>
              <w:rPr>
                <w:rFonts w:hint="eastAsia" w:ascii="仿宋_GB2312" w:hAnsi="宋体" w:eastAsia="仿宋_GB2312" w:cs="仿宋_GB2312"/>
                <w:kern w:val="0"/>
              </w:rPr>
            </w:pPr>
            <w:r>
              <w:rPr>
                <w:rFonts w:hint="eastAsia" w:ascii="仿宋_GB2312" w:hAnsi="宋体" w:eastAsia="仿宋_GB2312" w:cs="仿宋_GB2312"/>
                <w:kern w:val="0"/>
              </w:rPr>
              <w:t>6.长篇小说《水镇故事》；</w:t>
            </w:r>
          </w:p>
          <w:p>
            <w:pPr>
              <w:widowControl/>
              <w:jc w:val="left"/>
              <w:rPr>
                <w:rFonts w:ascii="仿宋_GB2312" w:hAnsi="宋体" w:eastAsia="仿宋_GB2312" w:cs="Times New Roman"/>
                <w:kern w:val="0"/>
              </w:rPr>
            </w:pPr>
            <w:r>
              <w:rPr>
                <w:rFonts w:hint="eastAsia" w:ascii="仿宋_GB2312" w:hAnsi="宋体" w:eastAsia="仿宋_GB2312" w:cs="仿宋_GB2312"/>
                <w:kern w:val="0"/>
              </w:rPr>
              <w:t>7.宣传文化事业奖励。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长期绩效目标表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1953" w:type="dxa"/>
            <w:gridSpan w:val="4"/>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三级指标</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2038" w:type="dxa"/>
            <w:gridSpan w:val="3"/>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长期绩效目标</w:t>
            </w:r>
            <w:r>
              <w:rPr>
                <w:rFonts w:ascii="仿宋_GB2312" w:hAnsi="宋体" w:eastAsia="仿宋_GB2312" w:cs="仿宋_GB2312"/>
                <w:kern w:val="0"/>
              </w:rPr>
              <w:t>1</w:t>
            </w: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习近平总书记视察鄂州10周年暨鄂州建市40周年系列文艺活动</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2次以上</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新版市歌爱在鄂州</w:t>
            </w:r>
          </w:p>
        </w:tc>
        <w:tc>
          <w:tcPr>
            <w:tcW w:w="1094" w:type="dxa"/>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1首</w:t>
            </w:r>
          </w:p>
        </w:tc>
        <w:tc>
          <w:tcPr>
            <w:tcW w:w="2038" w:type="dxa"/>
            <w:gridSpan w:val="3"/>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歌曲一首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习近平总书记视察鄂州十周年暨鄂州建市40周年诗歌、散文有奖征集</w:t>
            </w:r>
          </w:p>
        </w:tc>
        <w:tc>
          <w:tcPr>
            <w:tcW w:w="1094" w:type="dxa"/>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不限</w:t>
            </w:r>
          </w:p>
        </w:tc>
        <w:tc>
          <w:tcPr>
            <w:tcW w:w="2038" w:type="dxa"/>
            <w:gridSpan w:val="3"/>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有奖征集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2023年红色文艺骑兵系列文艺活动</w:t>
            </w:r>
          </w:p>
        </w:tc>
        <w:tc>
          <w:tcPr>
            <w:tcW w:w="1094" w:type="dxa"/>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6次以上</w:t>
            </w:r>
          </w:p>
        </w:tc>
        <w:tc>
          <w:tcPr>
            <w:tcW w:w="2038" w:type="dxa"/>
            <w:gridSpan w:val="3"/>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长篇小说水镇故事</w:t>
            </w:r>
          </w:p>
        </w:tc>
        <w:tc>
          <w:tcPr>
            <w:tcW w:w="1094" w:type="dxa"/>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2000册</w:t>
            </w:r>
          </w:p>
        </w:tc>
        <w:tc>
          <w:tcPr>
            <w:tcW w:w="2038" w:type="dxa"/>
            <w:gridSpan w:val="3"/>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小说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千秋翰墨——鄂州历代名人书法</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书法作品120-150件</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作品创作计划完成率</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意识形态内容审核</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活动内容审核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作品创作计划按时完成率</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预算执行率</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4"/>
            <w:textDirection w:val="lrTb"/>
            <w:vAlign w:val="center"/>
          </w:tcPr>
          <w:p>
            <w:pPr>
              <w:autoSpaceDN w:val="0"/>
              <w:jc w:val="left"/>
              <w:textAlignment w:val="center"/>
              <w:rPr>
                <w:rFonts w:ascii="仿宋_GB2312" w:hAnsi="宋体" w:eastAsia="仿宋_GB2312" w:cs="Times New Roman"/>
                <w:kern w:val="0"/>
              </w:rPr>
            </w:pPr>
          </w:p>
        </w:tc>
        <w:tc>
          <w:tcPr>
            <w:tcW w:w="1094" w:type="dxa"/>
            <w:textDirection w:val="lrTb"/>
            <w:vAlign w:val="center"/>
          </w:tcPr>
          <w:p>
            <w:pPr>
              <w:autoSpaceDN w:val="0"/>
              <w:jc w:val="left"/>
              <w:textAlignment w:val="center"/>
              <w:rPr>
                <w:rFonts w:ascii="仿宋_GB2312" w:hAnsi="宋体" w:eastAsia="仿宋_GB2312" w:cs="Times New Roman"/>
                <w:kern w:val="0"/>
              </w:rPr>
            </w:pP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造成社会反响的舆论或相关宣传报道</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良好、一般</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 xml:space="preserve">舆论或相关宣传报道情况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促进鄂州市文学艺术事业繁荣</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良好、一般</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Tahoma" w:hAnsi="宋体"/>
                <w:b w:val="0"/>
                <w:i w:val="0"/>
                <w:color w:val="000000"/>
                <w:sz w:val="20"/>
                <w:u w:val="none"/>
              </w:rPr>
              <w:t>产生良好社会反响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4"/>
            <w:textDirection w:val="lrTb"/>
            <w:vAlign w:val="center"/>
          </w:tcPr>
          <w:p>
            <w:pPr>
              <w:autoSpaceDN w:val="0"/>
              <w:jc w:val="left"/>
              <w:textAlignment w:val="center"/>
              <w:rPr>
                <w:rFonts w:ascii="仿宋_GB2312" w:hAnsi="宋体" w:eastAsia="仿宋_GB2312" w:cs="Times New Roman"/>
                <w:kern w:val="0"/>
              </w:rPr>
            </w:pPr>
          </w:p>
        </w:tc>
        <w:tc>
          <w:tcPr>
            <w:tcW w:w="1094" w:type="dxa"/>
            <w:textDirection w:val="lrTb"/>
            <w:vAlign w:val="center"/>
          </w:tcPr>
          <w:p>
            <w:pPr>
              <w:autoSpaceDN w:val="0"/>
              <w:jc w:val="left"/>
              <w:textAlignment w:val="center"/>
              <w:rPr>
                <w:rFonts w:ascii="仿宋_GB2312" w:hAnsi="宋体" w:eastAsia="仿宋_GB2312" w:cs="Times New Roman"/>
                <w:kern w:val="0"/>
              </w:rPr>
            </w:pP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1953" w:type="dxa"/>
            <w:gridSpan w:val="4"/>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显著、较显著</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1953" w:type="dxa"/>
            <w:gridSpan w:val="4"/>
            <w:textDirection w:val="lrTb"/>
            <w:vAlign w:val="center"/>
          </w:tcPr>
          <w:p>
            <w:pPr>
              <w:autoSpaceDN w:val="0"/>
              <w:jc w:val="left"/>
              <w:textAlignment w:val="center"/>
              <w:rPr>
                <w:rFonts w:ascii="仿宋_GB2312" w:hAnsi="Arial" w:eastAsia="仿宋_GB2312" w:cs="Times New Roman"/>
                <w:kern w:val="0"/>
              </w:rPr>
            </w:pPr>
            <w:r>
              <w:rPr>
                <w:rFonts w:hint="default" w:ascii="宋体" w:hAnsi="宋体" w:eastAsia="宋体"/>
                <w:b w:val="0"/>
                <w:i w:val="0"/>
                <w:color w:val="000000"/>
                <w:sz w:val="20"/>
                <w:u w:val="none"/>
                <w:lang w:eastAsia="zh-CN"/>
              </w:rPr>
              <w:t>服务对象满意率</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2038" w:type="dxa"/>
            <w:gridSpan w:val="3"/>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满意率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8948" w:type="dxa"/>
            <w:gridSpan w:val="13"/>
            <w:vAlign w:val="center"/>
          </w:tcPr>
          <w:p>
            <w:pPr>
              <w:widowControl/>
              <w:jc w:val="center"/>
              <w:rPr>
                <w:rFonts w:ascii="仿宋_GB2312" w:hAnsi="宋体" w:eastAsia="仿宋_GB2312" w:cs="Times New Roman"/>
                <w:b/>
                <w:bCs/>
                <w:kern w:val="0"/>
              </w:rPr>
            </w:pPr>
            <w:r>
              <w:rPr>
                <w:rFonts w:hint="eastAsia" w:ascii="仿宋_GB2312" w:hAnsi="宋体" w:eastAsia="仿宋_GB2312" w:cs="仿宋_GB2312"/>
                <w:b/>
                <w:bCs/>
                <w:kern w:val="0"/>
              </w:rPr>
              <w:t>年度绩效目标表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目标名称</w:t>
            </w: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一级指标</w:t>
            </w: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二级指标</w:t>
            </w:r>
          </w:p>
        </w:tc>
        <w:tc>
          <w:tcPr>
            <w:tcW w:w="860"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三级</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3268" w:type="dxa"/>
            <w:gridSpan w:val="5"/>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w:t>
            </w:r>
          </w:p>
        </w:tc>
        <w:tc>
          <w:tcPr>
            <w:tcW w:w="957"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指标值确定</w:t>
            </w:r>
          </w:p>
          <w:p>
            <w:pPr>
              <w:widowControl/>
              <w:jc w:val="center"/>
              <w:rPr>
                <w:rFonts w:ascii="仿宋_GB2312" w:hAnsi="宋体" w:eastAsia="仿宋_GB2312" w:cs="Times New Roman"/>
                <w:kern w:val="0"/>
              </w:rPr>
            </w:pPr>
            <w:r>
              <w:rPr>
                <w:rFonts w:hint="eastAsia" w:ascii="仿宋_GB2312" w:hAnsi="宋体" w:eastAsia="仿宋_GB2312" w:cs="仿宋_GB2312"/>
                <w:kern w:val="0"/>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vMerge w:val="continue"/>
            <w:vAlign w:val="center"/>
          </w:tcPr>
          <w:p>
            <w:pPr>
              <w:widowControl/>
              <w:jc w:val="left"/>
              <w:rPr>
                <w:rFonts w:ascii="仿宋_GB2312" w:hAnsi="宋体" w:eastAsia="仿宋_GB2312" w:cs="Times New Roman"/>
                <w:kern w:val="0"/>
              </w:rPr>
            </w:pPr>
          </w:p>
        </w:tc>
        <w:tc>
          <w:tcPr>
            <w:tcW w:w="1093"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前年</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上年</w:t>
            </w:r>
          </w:p>
        </w:tc>
        <w:tc>
          <w:tcPr>
            <w:tcW w:w="1081"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预计当年</w:t>
            </w:r>
          </w:p>
          <w:p>
            <w:pPr>
              <w:widowControl/>
              <w:jc w:val="center"/>
              <w:rPr>
                <w:rFonts w:ascii="仿宋_GB2312" w:hAnsi="宋体" w:eastAsia="仿宋_GB2312" w:cs="Times New Roman"/>
                <w:kern w:val="0"/>
              </w:rPr>
            </w:pPr>
            <w:r>
              <w:rPr>
                <w:rFonts w:hint="eastAsia" w:ascii="仿宋_GB2312" w:hAnsi="宋体" w:eastAsia="仿宋_GB2312" w:cs="仿宋_GB2312"/>
                <w:kern w:val="0"/>
              </w:rPr>
              <w:t>实现</w:t>
            </w:r>
          </w:p>
        </w:tc>
        <w:tc>
          <w:tcPr>
            <w:tcW w:w="957" w:type="dxa"/>
            <w:vMerge w:val="continue"/>
            <w:vAlign w:val="center"/>
          </w:tcPr>
          <w:p>
            <w:pPr>
              <w:widowControl/>
              <w:jc w:val="left"/>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restart"/>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年度绩效目标</w:t>
            </w:r>
            <w:r>
              <w:rPr>
                <w:rFonts w:ascii="仿宋_GB2312" w:hAnsi="宋体" w:eastAsia="仿宋_GB2312" w:cs="仿宋_GB2312"/>
                <w:kern w:val="0"/>
              </w:rPr>
              <w:t>1</w:t>
            </w: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产出指标</w:t>
            </w: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数量指标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习近平总书记视察鄂州10周年暨鄂州建市40周年系列文艺活动</w:t>
            </w:r>
          </w:p>
        </w:tc>
        <w:tc>
          <w:tcPr>
            <w:tcW w:w="1093" w:type="dxa"/>
            <w:gridSpan w:val="2"/>
            <w:vAlign w:val="center"/>
          </w:tcPr>
          <w:p>
            <w:pPr>
              <w:widowControl/>
              <w:jc w:val="left"/>
              <w:rPr>
                <w:rFonts w:ascii="仿宋_GB2312" w:hAnsi="宋体" w:eastAsia="仿宋_GB2312" w:cs="Times New Roman"/>
                <w:kern w:val="0"/>
              </w:rPr>
            </w:pPr>
            <w:r>
              <w:rPr>
                <w:rFonts w:hint="eastAsia" w:ascii="仿宋_GB2312" w:hAnsi="宋体" w:eastAsia="仿宋_GB2312" w:cs="仿宋_GB2312"/>
                <w:kern w:val="0"/>
              </w:rPr>
              <w:t>　</w:t>
            </w:r>
          </w:p>
        </w:tc>
        <w:tc>
          <w:tcPr>
            <w:tcW w:w="1094" w:type="dxa"/>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　</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2次以上</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新版市歌爱在鄂州</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1首</w:t>
            </w:r>
          </w:p>
        </w:tc>
        <w:tc>
          <w:tcPr>
            <w:tcW w:w="957" w:type="dxa"/>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歌曲一首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习近平总书记视察鄂州十周年暨鄂州建市40周年诗歌、散文有奖征集</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不限</w:t>
            </w:r>
          </w:p>
        </w:tc>
        <w:tc>
          <w:tcPr>
            <w:tcW w:w="957" w:type="dxa"/>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有奖征集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2023年红色文艺骑兵系列文艺活动</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6次以上</w:t>
            </w:r>
          </w:p>
        </w:tc>
        <w:tc>
          <w:tcPr>
            <w:tcW w:w="957" w:type="dxa"/>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文艺活动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长篇小说水镇故事</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2000册</w:t>
            </w:r>
          </w:p>
        </w:tc>
        <w:tc>
          <w:tcPr>
            <w:tcW w:w="957" w:type="dxa"/>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小说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千秋翰墨——鄂州历代名人书法</w:t>
            </w:r>
          </w:p>
        </w:tc>
        <w:tc>
          <w:tcPr>
            <w:tcW w:w="1093" w:type="dxa"/>
            <w:gridSpan w:val="2"/>
            <w:vAlign w:val="center"/>
          </w:tcPr>
          <w:p>
            <w:pPr>
              <w:widowControl/>
              <w:jc w:val="left"/>
              <w:rPr>
                <w:rFonts w:hint="eastAsia" w:ascii="仿宋_GB2312" w:hAnsi="宋体" w:eastAsia="仿宋_GB2312" w:cs="仿宋_GB2312"/>
                <w:kern w:val="0"/>
              </w:rPr>
            </w:pPr>
          </w:p>
        </w:tc>
        <w:tc>
          <w:tcPr>
            <w:tcW w:w="1094" w:type="dxa"/>
            <w:vAlign w:val="center"/>
          </w:tcPr>
          <w:p>
            <w:pPr>
              <w:widowControl/>
              <w:jc w:val="center"/>
              <w:rPr>
                <w:rFonts w:hint="eastAsia" w:ascii="仿宋_GB2312" w:hAnsi="宋体" w:eastAsia="仿宋_GB2312" w:cs="仿宋_GB2312"/>
                <w:kern w:val="0"/>
              </w:rPr>
            </w:pPr>
          </w:p>
        </w:tc>
        <w:tc>
          <w:tcPr>
            <w:tcW w:w="1081" w:type="dxa"/>
            <w:gridSpan w:val="2"/>
            <w:textDirection w:val="lrTb"/>
            <w:vAlign w:val="center"/>
          </w:tcPr>
          <w:p>
            <w:pPr>
              <w:autoSpaceDN w:val="0"/>
              <w:jc w:val="center"/>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书法作品120-150件</w:t>
            </w:r>
          </w:p>
        </w:tc>
        <w:tc>
          <w:tcPr>
            <w:tcW w:w="957" w:type="dxa"/>
            <w:textDirection w:val="lrTb"/>
            <w:vAlign w:val="center"/>
          </w:tcPr>
          <w:p>
            <w:pPr>
              <w:autoSpaceDN w:val="0"/>
              <w:jc w:val="left"/>
              <w:textAlignment w:val="center"/>
              <w:rPr>
                <w:rFonts w:hint="eastAsia" w:ascii="仿宋_GB2312" w:hAnsi="宋体" w:eastAsia="仿宋_GB2312" w:cs="仿宋_GB2312"/>
                <w:kern w:val="0"/>
              </w:rPr>
            </w:pPr>
            <w:r>
              <w:rPr>
                <w:rFonts w:hint="default" w:ascii="宋体" w:hAnsi="宋体" w:eastAsia="宋体"/>
                <w:b w:val="0"/>
                <w:i w:val="0"/>
                <w:color w:val="000000"/>
                <w:sz w:val="20"/>
                <w:u w:val="none"/>
                <w:lang w:eastAsia="zh-CN"/>
              </w:rPr>
              <w:t>展览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bookmarkStart w:id="0" w:name="_GoBack" w:colFirst="4" w:colLast="4"/>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质量指标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作品创作计划完成率</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意识形态内容审核</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活动内容审核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时效指标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作品创作计划按时完成率</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作品创作计划按时完成情况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成本指标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预算执行率</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预算执行情况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效益指标</w:t>
            </w: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经济效益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p>
        </w:tc>
        <w:tc>
          <w:tcPr>
            <w:tcW w:w="1093" w:type="dxa"/>
            <w:gridSpan w:val="2"/>
            <w:textDirection w:val="lrTb"/>
            <w:vAlign w:val="center"/>
          </w:tcPr>
          <w:p>
            <w:pPr>
              <w:autoSpaceDN w:val="0"/>
              <w:jc w:val="left"/>
              <w:textAlignment w:val="center"/>
              <w:rPr>
                <w:rFonts w:ascii="仿宋_GB2312" w:hAnsi="宋体" w:eastAsia="仿宋_GB2312" w:cs="Times New Roman"/>
                <w:kern w:val="0"/>
              </w:rPr>
            </w:pPr>
          </w:p>
        </w:tc>
        <w:tc>
          <w:tcPr>
            <w:tcW w:w="1094" w:type="dxa"/>
            <w:textDirection w:val="lrTb"/>
            <w:vAlign w:val="center"/>
          </w:tcPr>
          <w:p>
            <w:pPr>
              <w:autoSpaceDN w:val="0"/>
              <w:jc w:val="left"/>
              <w:textAlignment w:val="center"/>
              <w:rPr>
                <w:rFonts w:ascii="仿宋_GB2312" w:hAnsi="宋体" w:eastAsia="仿宋_GB2312" w:cs="Times New Roman"/>
                <w:kern w:val="0"/>
              </w:rPr>
            </w:pPr>
          </w:p>
        </w:tc>
        <w:tc>
          <w:tcPr>
            <w:tcW w:w="1081" w:type="dxa"/>
            <w:gridSpan w:val="2"/>
            <w:textDirection w:val="lrTb"/>
            <w:vAlign w:val="center"/>
          </w:tcPr>
          <w:p>
            <w:pPr>
              <w:autoSpaceDN w:val="0"/>
              <w:jc w:val="left"/>
              <w:textAlignment w:val="center"/>
              <w:rPr>
                <w:rFonts w:ascii="仿宋_GB2312" w:hAnsi="宋体" w:eastAsia="仿宋_GB2312" w:cs="Times New Roman"/>
                <w:kern w:val="0"/>
              </w:rPr>
            </w:pPr>
          </w:p>
        </w:tc>
        <w:tc>
          <w:tcPr>
            <w:tcW w:w="957" w:type="dxa"/>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restart"/>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社会效益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造成社会反响的舆论或相关宣传报道</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良好、一般</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良好、一般</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良好、一般</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 xml:space="preserve">舆论或相关宣传报道情况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Merge w:val="continue"/>
            <w:vAlign w:val="center"/>
          </w:tcPr>
          <w:p>
            <w:pPr>
              <w:widowControl/>
              <w:jc w:val="left"/>
              <w:rPr>
                <w:rFonts w:ascii="仿宋_GB2312" w:hAnsi="宋体" w:eastAsia="仿宋_GB2312" w:cs="Times New Roman"/>
                <w:kern w:val="0"/>
              </w:rPr>
            </w:pP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促进鄂州市文学艺术事业繁荣</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良好、一般</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良好、一般</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Tahoma" w:hAnsi="宋体"/>
                <w:b w:val="0"/>
                <w:i w:val="0"/>
                <w:color w:val="000000"/>
                <w:sz w:val="20"/>
                <w:u w:val="none"/>
              </w:rPr>
              <w:t>良好、一般</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Tahoma" w:hAnsi="宋体"/>
                <w:b w:val="0"/>
                <w:i w:val="0"/>
                <w:color w:val="000000"/>
                <w:sz w:val="20"/>
                <w:u w:val="none"/>
              </w:rPr>
              <w:t>产生良好社会反响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生态效益</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p>
        </w:tc>
        <w:tc>
          <w:tcPr>
            <w:tcW w:w="1093" w:type="dxa"/>
            <w:gridSpan w:val="2"/>
            <w:textDirection w:val="lrTb"/>
            <w:vAlign w:val="center"/>
          </w:tcPr>
          <w:p>
            <w:pPr>
              <w:autoSpaceDN w:val="0"/>
              <w:jc w:val="left"/>
              <w:textAlignment w:val="center"/>
              <w:rPr>
                <w:rFonts w:ascii="仿宋_GB2312" w:hAnsi="宋体" w:eastAsia="仿宋_GB2312" w:cs="Times New Roman"/>
                <w:kern w:val="0"/>
              </w:rPr>
            </w:pPr>
          </w:p>
        </w:tc>
        <w:tc>
          <w:tcPr>
            <w:tcW w:w="1094" w:type="dxa"/>
            <w:textDirection w:val="lrTb"/>
            <w:vAlign w:val="center"/>
          </w:tcPr>
          <w:p>
            <w:pPr>
              <w:autoSpaceDN w:val="0"/>
              <w:jc w:val="left"/>
              <w:textAlignment w:val="center"/>
              <w:rPr>
                <w:rFonts w:ascii="仿宋_GB2312" w:hAnsi="宋体" w:eastAsia="仿宋_GB2312" w:cs="Times New Roman"/>
                <w:kern w:val="0"/>
              </w:rPr>
            </w:pPr>
          </w:p>
        </w:tc>
        <w:tc>
          <w:tcPr>
            <w:tcW w:w="1081" w:type="dxa"/>
            <w:gridSpan w:val="2"/>
            <w:textDirection w:val="lrTb"/>
            <w:vAlign w:val="center"/>
          </w:tcPr>
          <w:p>
            <w:pPr>
              <w:autoSpaceDN w:val="0"/>
              <w:jc w:val="left"/>
              <w:textAlignment w:val="center"/>
              <w:rPr>
                <w:rFonts w:ascii="仿宋_GB2312" w:hAnsi="宋体" w:eastAsia="仿宋_GB2312" w:cs="Times New Roman"/>
                <w:kern w:val="0"/>
              </w:rPr>
            </w:pPr>
          </w:p>
        </w:tc>
        <w:tc>
          <w:tcPr>
            <w:tcW w:w="957" w:type="dxa"/>
            <w:textDirection w:val="lrTb"/>
            <w:vAlign w:val="center"/>
          </w:tcPr>
          <w:p>
            <w:pPr>
              <w:autoSpaceDN w:val="0"/>
              <w:jc w:val="left"/>
              <w:textAlignment w:val="center"/>
              <w:rPr>
                <w:rFonts w:ascii="仿宋_GB2312" w:hAnsi="宋体" w:eastAsia="仿宋_GB2312" w:cs="Times New Roman"/>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Merge w:val="continue"/>
            <w:vAlign w:val="center"/>
          </w:tcPr>
          <w:p>
            <w:pPr>
              <w:widowControl/>
              <w:jc w:val="left"/>
              <w:rPr>
                <w:rFonts w:ascii="仿宋_GB2312" w:hAnsi="宋体" w:eastAsia="仿宋_GB2312" w:cs="Times New Roman"/>
                <w:kern w:val="0"/>
              </w:rPr>
            </w:pPr>
          </w:p>
        </w:tc>
        <w:tc>
          <w:tcPr>
            <w:tcW w:w="1136" w:type="dxa"/>
            <w:gridSpan w:val="2"/>
            <w:vAlign w:val="center"/>
          </w:tcPr>
          <w:p>
            <w:pPr>
              <w:widowControl/>
              <w:jc w:val="center"/>
              <w:rPr>
                <w:rFonts w:ascii="仿宋_GB2312" w:hAnsi="宋体" w:eastAsia="仿宋_GB2312" w:cs="Times New Roman"/>
                <w:kern w:val="0"/>
              </w:rPr>
            </w:pPr>
            <w:r>
              <w:rPr>
                <w:rFonts w:hint="eastAsia" w:ascii="仿宋_GB2312" w:hAnsi="宋体" w:eastAsia="仿宋_GB2312" w:cs="仿宋_GB2312"/>
                <w:kern w:val="0"/>
              </w:rPr>
              <w:t>可持续影响指标</w:t>
            </w:r>
          </w:p>
        </w:tc>
        <w:tc>
          <w:tcPr>
            <w:tcW w:w="860"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显著、较显著</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显著、较显著</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显著、较显著</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创造性转化，创新性发展情况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trPr>
        <w:tc>
          <w:tcPr>
            <w:tcW w:w="1634" w:type="dxa"/>
            <w:gridSpan w:val="2"/>
            <w:vMerge w:val="continue"/>
            <w:vAlign w:val="center"/>
          </w:tcPr>
          <w:p>
            <w:pPr>
              <w:widowControl/>
              <w:jc w:val="left"/>
              <w:rPr>
                <w:rFonts w:ascii="仿宋_GB2312" w:hAnsi="宋体" w:eastAsia="仿宋_GB2312" w:cs="Times New Roman"/>
                <w:kern w:val="0"/>
              </w:rPr>
            </w:pPr>
          </w:p>
        </w:tc>
        <w:tc>
          <w:tcPr>
            <w:tcW w:w="1093" w:type="dxa"/>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满意度</w:t>
            </w:r>
          </w:p>
          <w:p>
            <w:pPr>
              <w:widowControl/>
              <w:ind w:firstLine="210" w:firstLineChars="100"/>
              <w:jc w:val="left"/>
              <w:rPr>
                <w:rFonts w:ascii="仿宋_GB2312" w:hAnsi="宋体" w:eastAsia="仿宋_GB2312" w:cs="Times New Roman"/>
                <w:kern w:val="0"/>
              </w:rPr>
            </w:pPr>
            <w:r>
              <w:rPr>
                <w:rFonts w:hint="eastAsia" w:ascii="仿宋_GB2312" w:hAnsi="宋体" w:eastAsia="仿宋_GB2312" w:cs="仿宋_GB2312"/>
                <w:kern w:val="0"/>
              </w:rPr>
              <w:t>指标</w:t>
            </w:r>
          </w:p>
        </w:tc>
        <w:tc>
          <w:tcPr>
            <w:tcW w:w="1136" w:type="dxa"/>
            <w:gridSpan w:val="2"/>
            <w:vAlign w:val="center"/>
          </w:tcPr>
          <w:p>
            <w:pPr>
              <w:widowControl/>
              <w:jc w:val="center"/>
              <w:rPr>
                <w:rFonts w:ascii="仿宋_GB2312" w:hAnsi="宋体" w:eastAsia="仿宋_GB2312" w:cs="仿宋_GB2312"/>
                <w:kern w:val="0"/>
              </w:rPr>
            </w:pPr>
            <w:r>
              <w:rPr>
                <w:rFonts w:hint="eastAsia" w:ascii="仿宋_GB2312" w:hAnsi="宋体" w:eastAsia="仿宋_GB2312" w:cs="仿宋_GB2312"/>
                <w:kern w:val="0"/>
              </w:rPr>
              <w:t>服务对象满意度</w:t>
            </w:r>
          </w:p>
          <w:p>
            <w:pPr>
              <w:widowControl/>
              <w:jc w:val="center"/>
              <w:rPr>
                <w:rFonts w:ascii="仿宋_GB2312" w:hAnsi="宋体" w:eastAsia="仿宋_GB2312" w:cs="Times New Roman"/>
                <w:kern w:val="0"/>
              </w:rPr>
            </w:pPr>
            <w:r>
              <w:rPr>
                <w:rFonts w:hint="eastAsia" w:ascii="仿宋_GB2312" w:hAnsi="宋体" w:eastAsia="仿宋_GB2312" w:cs="仿宋_GB2312"/>
                <w:kern w:val="0"/>
              </w:rPr>
              <w:t>指标</w:t>
            </w:r>
          </w:p>
        </w:tc>
        <w:tc>
          <w:tcPr>
            <w:tcW w:w="860" w:type="dxa"/>
            <w:gridSpan w:val="2"/>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服务对象满意率</w:t>
            </w:r>
          </w:p>
        </w:tc>
        <w:tc>
          <w:tcPr>
            <w:tcW w:w="1093"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94" w:type="dxa"/>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1081" w:type="dxa"/>
            <w:gridSpan w:val="2"/>
            <w:textDirection w:val="lrTb"/>
            <w:vAlign w:val="center"/>
          </w:tcPr>
          <w:p>
            <w:pPr>
              <w:autoSpaceDN w:val="0"/>
              <w:jc w:val="center"/>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100%</w:t>
            </w:r>
          </w:p>
        </w:tc>
        <w:tc>
          <w:tcPr>
            <w:tcW w:w="957" w:type="dxa"/>
            <w:textDirection w:val="lrTb"/>
            <w:vAlign w:val="center"/>
          </w:tcPr>
          <w:p>
            <w:pPr>
              <w:autoSpaceDN w:val="0"/>
              <w:jc w:val="left"/>
              <w:textAlignment w:val="center"/>
              <w:rPr>
                <w:rFonts w:ascii="仿宋_GB2312" w:hAnsi="宋体" w:eastAsia="仿宋_GB2312" w:cs="Times New Roman"/>
                <w:kern w:val="0"/>
              </w:rPr>
            </w:pPr>
            <w:r>
              <w:rPr>
                <w:rFonts w:hint="default" w:ascii="宋体" w:hAnsi="宋体" w:eastAsia="宋体"/>
                <w:b w:val="0"/>
                <w:i w:val="0"/>
                <w:color w:val="000000"/>
                <w:sz w:val="20"/>
                <w:u w:val="none"/>
                <w:lang w:eastAsia="zh-CN"/>
              </w:rPr>
              <w:t>满意率</w:t>
            </w:r>
          </w:p>
        </w:tc>
      </w:tr>
      <w:bookmarkEnd w:id="0"/>
      <w:tr>
        <w:trPr>
          <w:trHeight w:val="738" w:hRule="atLeast"/>
        </w:trPr>
        <w:tc>
          <w:tcPr>
            <w:tcW w:w="1634" w:type="dxa"/>
            <w:gridSpan w:val="2"/>
            <w:vMerge w:val="restart"/>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主管部门审核意见</w:t>
            </w:r>
          </w:p>
        </w:tc>
        <w:tc>
          <w:tcPr>
            <w:tcW w:w="7314" w:type="dxa"/>
            <w:gridSpan w:val="11"/>
            <w:tcBorders>
              <w:top w:val="single" w:color="auto" w:sz="4" w:space="0"/>
              <w:left w:val="single" w:color="auto" w:sz="4" w:space="0"/>
              <w:bottom w:val="nil"/>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审核意见：                    </w:t>
            </w:r>
          </w:p>
        </w:tc>
      </w:tr>
      <w:tr>
        <w:trPr>
          <w:trHeight w:val="498" w:hRule="atLeast"/>
        </w:trPr>
        <w:tc>
          <w:tcPr>
            <w:tcW w:w="1634" w:type="dxa"/>
            <w:gridSpan w:val="2"/>
            <w:vMerge w:val="continue"/>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nil"/>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0"/>
                <w:szCs w:val="20"/>
              </w:rPr>
              <w:t xml:space="preserve"> </w:t>
            </w: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4"/>
                <w:szCs w:val="24"/>
                <w:lang w:eastAsia="zh-CN"/>
              </w:rPr>
              <w:t>同意申报</w:t>
            </w:r>
            <w:r>
              <w:rPr>
                <w:rFonts w:hint="eastAsia" w:ascii="仿宋_GB2312" w:hAnsi="仿宋_GB2312" w:eastAsia="仿宋_GB2312" w:cs="仿宋_GB2312"/>
                <w:color w:val="auto"/>
                <w:kern w:val="0"/>
                <w:sz w:val="18"/>
                <w:szCs w:val="18"/>
              </w:rPr>
              <w:t xml:space="preserve">   </w:t>
            </w:r>
            <w:r>
              <w:rPr>
                <w:rFonts w:hint="eastAsia" w:ascii="仿宋_GB2312" w:hAnsi="仿宋_GB2312" w:eastAsia="仿宋_GB2312" w:cs="仿宋_GB2312"/>
                <w:color w:val="auto"/>
                <w:kern w:val="0"/>
                <w:sz w:val="21"/>
                <w:szCs w:val="21"/>
              </w:rPr>
              <w:t xml:space="preserve">                                                                 </w:t>
            </w:r>
          </w:p>
        </w:tc>
      </w:tr>
      <w:tr>
        <w:trPr>
          <w:trHeight w:val="675" w:hRule="atLeast"/>
        </w:trPr>
        <w:tc>
          <w:tcPr>
            <w:tcW w:w="1634" w:type="dxa"/>
            <w:gridSpan w:val="2"/>
            <w:vMerge w:val="continue"/>
            <w:tcBorders>
              <w:top w:val="nil"/>
              <w:left w:val="single" w:color="auto" w:sz="4" w:space="0"/>
              <w:bottom w:val="single" w:color="auto" w:sz="4" w:space="0"/>
              <w:right w:val="nil"/>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p>
        </w:tc>
        <w:tc>
          <w:tcPr>
            <w:tcW w:w="7314" w:type="dxa"/>
            <w:gridSpan w:val="11"/>
            <w:tcBorders>
              <w:top w:val="nil"/>
              <w:left w:val="single" w:color="auto" w:sz="4" w:space="0"/>
              <w:bottom w:val="single" w:color="auto" w:sz="4" w:space="0"/>
              <w:right w:val="single" w:color="000000" w:sz="4" w:space="0"/>
            </w:tcBorders>
            <w:vAlign w:val="center"/>
          </w:tcPr>
          <w:p>
            <w:pPr>
              <w:widowControl/>
              <w:wordWrap/>
              <w:adjustRightInd/>
              <w:snapToGrid/>
              <w:spacing w:line="240" w:lineRule="exact"/>
              <w:textAlignment w:val="auto"/>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r>
              <w:rPr>
                <w:rFonts w:hint="eastAsia" w:ascii="仿宋_GB2312" w:hAnsi="仿宋_GB2312" w:eastAsia="仿宋_GB2312" w:cs="仿宋_GB2312"/>
                <w:color w:val="auto"/>
                <w:kern w:val="0"/>
                <w:sz w:val="21"/>
                <w:szCs w:val="21"/>
                <w:lang w:val="en-US" w:eastAsia="zh-CN"/>
              </w:rPr>
              <w:t xml:space="preserve">                                    </w:t>
            </w:r>
            <w:r>
              <w:rPr>
                <w:rFonts w:hint="eastAsia" w:ascii="仿宋_GB2312" w:hAnsi="仿宋_GB2312" w:eastAsia="仿宋_GB2312" w:cs="仿宋_GB2312"/>
                <w:color w:val="auto"/>
                <w:kern w:val="0"/>
                <w:sz w:val="21"/>
                <w:szCs w:val="21"/>
              </w:rPr>
              <w:t xml:space="preserve">单位公章：   年   月   日    </w:t>
            </w:r>
          </w:p>
        </w:tc>
      </w:tr>
    </w:tbl>
    <w:p/>
    <w:p>
      <w:pPr>
        <w:widowControl/>
        <w:rPr>
          <w:rFonts w:ascii="仿宋_GB2312" w:hAnsi="Times New Roman" w:eastAsia="仿宋_GB2312" w:cs="Times New Roman"/>
          <w:sz w:val="32"/>
          <w:szCs w:val="32"/>
        </w:rPr>
      </w:pPr>
    </w:p>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等线" w:hAnsi="等线" w:eastAsia="等线" w:cs="等线"/>
      <w:kern w:val="2"/>
      <w:sz w:val="21"/>
      <w:szCs w:val="21"/>
      <w:lang w:val="en-US" w:eastAsia="zh-CN" w:bidi="ar-SA"/>
    </w:rPr>
  </w:style>
  <w:style w:type="character" w:default="1" w:styleId="2">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2023-11-06T10:12:00Z</dcterms:created>
  <dc:creator>叶贝</dc:creator>
  <cp:lastModifiedBy>Administrator</cp:lastModifiedBy>
  <dcterms:modified xsi:type="dcterms:W3CDTF">2023-11-07T09:38:17Z</dcterms:modified>
  <dc:title>项目绩效目标申报表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58246E038A894A6580A1DBF854195D43_11</vt:lpwstr>
  </property>
</Properties>
</file>